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53.4545454545455" w:lineRule="auto"/>
        <w:jc w:val="center"/>
        <w:rPr>
          <w:rFonts w:ascii="Times New Roman" w:cs="Times New Roman" w:eastAsia="Times New Roman" w:hAnsi="Times New Roman"/>
          <w:b w:val="1"/>
          <w:bCs w:val="1"/>
          <w:sz w:val="31"/>
          <w:szCs w:val="3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1"/>
          <w:szCs w:val="31"/>
          <w:rtl w:val="0"/>
        </w:rPr>
        <w:t xml:space="preserve">Parker Margulis</w:t>
      </w:r>
    </w:p>
    <w:p w:rsidR="00000000" w:rsidDel="00000000" w:rsidP="00000000" w:rsidRDefault="00000000" w:rsidRPr="00000000" w14:paraId="00000002">
      <w:pPr>
        <w:spacing w:line="353.4545454545455" w:lineRule="auto"/>
        <w:jc w:val="center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rtl w:val="0"/>
        </w:rPr>
        <w:t xml:space="preserve">pmargulis@tulane.edu</w:t>
      </w:r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rtl w:val="0"/>
        </w:rPr>
        <w:t xml:space="preserve"> | 3016553665 |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5"/>
            <w:szCs w:val="15"/>
            <w:u w:val="single"/>
            <w:rtl w:val="0"/>
          </w:rPr>
          <w:t xml:space="preserve">LinkedIn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rtl w:val="0"/>
        </w:rPr>
        <w:t xml:space="preserve"> | Bethesda, MD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="353.4545454545455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EDUCATION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TULANE UNIVERSITY, New Orleans, LA</w:t>
      </w:r>
    </w:p>
    <w:p w:rsidR="00000000" w:rsidDel="00000000" w:rsidP="00000000" w:rsidRDefault="00000000" w:rsidRPr="00000000" w14:paraId="00000005">
      <w:pPr>
        <w:spacing w:line="480" w:lineRule="auto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7"/>
          <w:szCs w:val="17"/>
          <w:rtl w:val="0"/>
        </w:rPr>
        <w:t xml:space="preserve">Bachelor of Arts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May 2027</w:t>
      </w:r>
    </w:p>
    <w:p w:rsidR="00000000" w:rsidDel="00000000" w:rsidP="00000000" w:rsidRDefault="00000000" w:rsidRPr="00000000" w14:paraId="00000006">
      <w:pPr>
        <w:spacing w:line="353.4545454545455" w:lineRule="auto"/>
        <w:rPr>
          <w:rFonts w:ascii="Times New Roman" w:cs="Times New Roman" w:eastAsia="Times New Roman" w:hAnsi="Times New Roman"/>
          <w:i w:val="1"/>
          <w:iCs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Major: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7"/>
          <w:szCs w:val="17"/>
          <w:rtl w:val="0"/>
        </w:rPr>
        <w:t xml:space="preserve">Communication 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| Minor: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7"/>
          <w:szCs w:val="17"/>
          <w:rtl w:val="0"/>
        </w:rPr>
        <w:t xml:space="preserve">Strategy, Leadership, and Analytics</w:t>
      </w:r>
    </w:p>
    <w:p w:rsidR="00000000" w:rsidDel="00000000" w:rsidP="00000000" w:rsidRDefault="00000000" w:rsidRPr="00000000" w14:paraId="00000007">
      <w:pPr>
        <w:spacing w:line="353.4545454545455" w:lineRule="auto"/>
        <w:rPr>
          <w:rFonts w:ascii="Times New Roman" w:cs="Times New Roman" w:eastAsia="Times New Roman" w:hAnsi="Times New Roman"/>
          <w:i w:val="1"/>
          <w:iCs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Overall GPA: 3.63; Deans List (5 Semesters)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53.4545454545455" w:lineRule="auto"/>
        <w:rPr>
          <w:rFonts w:ascii="Times New Roman" w:cs="Times New Roman" w:eastAsia="Times New Roman" w:hAnsi="Times New Roman"/>
          <w:sz w:val="15"/>
          <w:szCs w:val="15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800" w:hanging="260"/>
        <w:rPr>
          <w:rFonts w:ascii="Times New Roman" w:cs="Times New Roman" w:eastAsia="Times New Roman" w:hAnsi="Times New Roman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="353.4545454545455" w:lineRule="auto"/>
        <w:rPr>
          <w:rFonts w:ascii="Times New Roman" w:cs="Times New Roman" w:eastAsia="Times New Roman" w:hAnsi="Times New Roman"/>
          <w:i w:val="1"/>
          <w:iCs w:val="1"/>
          <w:sz w:val="15"/>
          <w:szCs w:val="1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EXPERIENCE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after="0" w:before="0" w:line="360" w:lineRule="auto"/>
        <w:ind w:left="-20" w:right="-20" w:firstLine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yjp414jk261o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BETHESDA MAGAZINE </w:t>
      </w:r>
      <w:r w:rsidDel="00000000" w:rsidR="00000000" w:rsidRPr="00000000">
        <w:rPr>
          <w:rFonts w:ascii="Times New Roman" w:cs="Times New Roman" w:eastAsia="Times New Roman" w:hAnsi="Times New Roman"/>
          <w:color w:val="666666"/>
          <w:sz w:val="20"/>
          <w:szCs w:val="20"/>
          <w:rtl w:val="0"/>
        </w:rPr>
        <w:t xml:space="preserve">Bethesda, MD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666666"/>
          <w:sz w:val="20"/>
          <w:szCs w:val="20"/>
          <w:rtl w:val="0"/>
        </w:rPr>
        <w:t xml:space="preserve">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Marketing &amp; Events Intern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May 2026 - August 2026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Designed 30+ social media and email graphics for the Best of Bethesda campaign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Wrote and designed copy for event landing pages and marketing materials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Communicated with 21 local schools to write and edit advertorial profiles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Managed and organized data of 200+ people for Top Doctors and Top Dentists contests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0" w:before="0" w:line="360" w:lineRule="auto"/>
        <w:ind w:left="-20" w:right="-20" w:firstLine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iyk4w6ar3b73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JINGO </w:t>
      </w:r>
      <w:r w:rsidDel="00000000" w:rsidR="00000000" w:rsidRPr="00000000">
        <w:rPr>
          <w:rFonts w:ascii="Times New Roman" w:cs="Times New Roman" w:eastAsia="Times New Roman" w:hAnsi="Times New Roman"/>
          <w:color w:val="666666"/>
          <w:sz w:val="20"/>
          <w:szCs w:val="20"/>
          <w:rtl w:val="0"/>
        </w:rPr>
        <w:t xml:space="preserve">(Remote)—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Marketing Intern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March 2025 - August 2025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Supported user growth through digital outreach and targeted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Planned and promote events to curate brand awareness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Contributed to platform development by applying digital marketing insights</w:t>
      </w:r>
    </w:p>
    <w:p w:rsidR="00000000" w:rsidDel="00000000" w:rsidP="00000000" w:rsidRDefault="00000000" w:rsidRPr="00000000" w14:paraId="00000015">
      <w:pPr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after="0" w:before="0" w:line="360" w:lineRule="auto"/>
        <w:ind w:left="-20" w:right="-20" w:firstLine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pxyif1pefj3b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PI BETA PHI </w:t>
      </w:r>
      <w:r w:rsidDel="00000000" w:rsidR="00000000" w:rsidRPr="00000000">
        <w:rPr>
          <w:rFonts w:ascii="Times New Roman" w:cs="Times New Roman" w:eastAsia="Times New Roman" w:hAnsi="Times New Roman"/>
          <w:color w:val="666666"/>
          <w:sz w:val="20"/>
          <w:szCs w:val="20"/>
          <w:rtl w:val="0"/>
        </w:rPr>
        <w:t xml:space="preserve">New Orleans, LA—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Vice President of Member Experience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January 2026 - present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Lead chapter engagement initiatives for a chapter of 250+ members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Plan and execute 6 sisterhood events leading to a 50% increase in event attendance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Manage 4 directors on the executive board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after="0" w:before="0" w:line="360" w:lineRule="auto"/>
        <w:ind w:left="-20" w:right="-20" w:firstLine="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8nbxsy1b4wj2" w:id="3"/>
      <w:bookmarkEnd w:id="3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PINK MOON MOMS  </w:t>
      </w:r>
      <w:r w:rsidDel="00000000" w:rsidR="00000000" w:rsidRPr="00000000">
        <w:rPr>
          <w:rFonts w:ascii="Times New Roman" w:cs="Times New Roman" w:eastAsia="Times New Roman" w:hAnsi="Times New Roman"/>
          <w:color w:val="666666"/>
          <w:sz w:val="20"/>
          <w:szCs w:val="20"/>
          <w:rtl w:val="0"/>
        </w:rPr>
        <w:t xml:space="preserve">Bethesda, MD—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Social Media Marketing Intern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March 2025 - August 2025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Developed and execute platform specific content strategies on Instagram and TikTok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Coordinated with other small businesses to attract new members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Conducted trend and competitor research to inform creative direction and campaign planning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S.T.A.I.R. </w:t>
      </w:r>
      <w:r w:rsidDel="00000000" w:rsidR="00000000" w:rsidRPr="00000000">
        <w:rPr>
          <w:rFonts w:ascii="Times New Roman" w:cs="Times New Roman" w:eastAsia="Times New Roman" w:hAnsi="Times New Roman"/>
          <w:color w:val="666666"/>
          <w:sz w:val="20"/>
          <w:szCs w:val="20"/>
          <w:rtl w:val="0"/>
        </w:rPr>
        <w:t xml:space="preserve">New Orleans, LA—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Tutor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September 2024- May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353.4545454545455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Prepared weekly lessons to support a second-grade students reading development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353.4545454545455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Taught sight words and reading comprehension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353.4545454545455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Engaged students and answered questions about reading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="353.454545454545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SKILLS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spacing w:line="353.4545454545455" w:lineRule="auto"/>
        <w:rPr>
          <w:sz w:val="15"/>
          <w:szCs w:val="15"/>
        </w:rPr>
      </w:pPr>
      <w:r w:rsidDel="00000000" w:rsidR="00000000" w:rsidRPr="00000000">
        <w:rPr>
          <w:b w:val="1"/>
          <w:bCs w:val="1"/>
          <w:sz w:val="15"/>
          <w:szCs w:val="15"/>
          <w:rtl w:val="0"/>
        </w:rPr>
        <w:t xml:space="preserve">Skills</w:t>
      </w:r>
      <w:r w:rsidDel="00000000" w:rsidR="00000000" w:rsidRPr="00000000">
        <w:rPr>
          <w:sz w:val="15"/>
          <w:szCs w:val="15"/>
          <w:rtl w:val="0"/>
        </w:rPr>
        <w:t xml:space="preserve">: Canva, CapCut, Communication, Leadership, Event Planning, Microsoft 365</w:t>
      </w:r>
    </w:p>
    <w:p w:rsidR="00000000" w:rsidDel="00000000" w:rsidP="00000000" w:rsidRDefault="00000000" w:rsidRPr="00000000" w14:paraId="00000026">
      <w:pPr>
        <w:spacing w:line="353.4545454545455" w:lineRule="auto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53.4545454545455" w:lineRule="auto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inkedin.com/in/parker-margulis-5a7514201?utm_source=share&amp;utm_campaign=share_via&amp;utm_content=profile&amp;utm_medium=ios_app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